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D8" w:rsidRPr="0012071C" w:rsidRDefault="0012071C">
      <w:pPr>
        <w:rPr>
          <w:rFonts w:cs="1CarizmaMedium"/>
          <w:sz w:val="24"/>
          <w:szCs w:val="24"/>
          <w:rtl/>
        </w:rPr>
      </w:pPr>
      <w:r>
        <w:rPr>
          <w:rFonts w:cs="1CarizmaMedium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DBBD895" wp14:editId="1A7095C9">
            <wp:simplePos x="0" y="0"/>
            <wp:positionH relativeFrom="column">
              <wp:posOffset>-1170305</wp:posOffset>
            </wp:positionH>
            <wp:positionV relativeFrom="paragraph">
              <wp:posOffset>-914342</wp:posOffset>
            </wp:positionV>
            <wp:extent cx="7654636" cy="907168"/>
            <wp:effectExtent l="0" t="0" r="3810" b="762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636" cy="907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BF3" w:rsidRPr="006E2988">
        <w:rPr>
          <w:rFonts w:cs="1CarizmaMedium" w:hint="cs"/>
          <w:rtl/>
        </w:rPr>
        <w:t>ב"ה</w:t>
      </w:r>
    </w:p>
    <w:p w:rsidR="008D1BF3" w:rsidRPr="0012071C" w:rsidRDefault="008D1BF3" w:rsidP="008D1BF3">
      <w:pPr>
        <w:jc w:val="center"/>
        <w:rPr>
          <w:rFonts w:cs="1CarizmaMedium"/>
          <w:b/>
          <w:bCs/>
          <w:color w:val="632423" w:themeColor="accent2" w:themeShade="80"/>
          <w:sz w:val="28"/>
          <w:szCs w:val="28"/>
          <w:u w:val="single"/>
          <w:rtl/>
        </w:rPr>
      </w:pPr>
      <w:r w:rsidRPr="0012071C">
        <w:rPr>
          <w:rFonts w:cs="1CarizmaMedium" w:hint="cs"/>
          <w:b/>
          <w:bCs/>
          <w:color w:val="632423" w:themeColor="accent2" w:themeShade="80"/>
          <w:sz w:val="28"/>
          <w:szCs w:val="28"/>
          <w:u w:val="single"/>
          <w:rtl/>
        </w:rPr>
        <w:t>הצעה לתוכנית ח"י אלול-</w:t>
      </w:r>
    </w:p>
    <w:p w:rsidR="00AF54BB" w:rsidRPr="0012071C" w:rsidRDefault="008D1BF3" w:rsidP="00AF54BB">
      <w:pPr>
        <w:jc w:val="center"/>
        <w:rPr>
          <w:rFonts w:cs="1CarizmaMedium"/>
          <w:color w:val="632423" w:themeColor="accent2" w:themeShade="80"/>
          <w:sz w:val="24"/>
          <w:szCs w:val="24"/>
          <w:u w:val="single"/>
          <w:rtl/>
        </w:rPr>
      </w:pPr>
      <w:r w:rsidRPr="0012071C">
        <w:rPr>
          <w:rFonts w:cs="1CarizmaMedium" w:hint="cs"/>
          <w:color w:val="632423" w:themeColor="accent2" w:themeShade="80"/>
          <w:sz w:val="24"/>
          <w:szCs w:val="24"/>
          <w:u w:val="single"/>
          <w:rtl/>
        </w:rPr>
        <w:t xml:space="preserve">כותרת: </w:t>
      </w:r>
      <w:proofErr w:type="spellStart"/>
      <w:r w:rsidRPr="0012071C">
        <w:rPr>
          <w:rFonts w:cs="1CarizmaMedium" w:hint="cs"/>
          <w:color w:val="632423" w:themeColor="accent2" w:themeShade="80"/>
          <w:sz w:val="24"/>
          <w:szCs w:val="24"/>
          <w:u w:val="single"/>
          <w:rtl/>
        </w:rPr>
        <w:t>ל</w:t>
      </w:r>
      <w:r w:rsidRPr="0012071C">
        <w:rPr>
          <w:rFonts w:cs="1CarizmaMedium" w:hint="cs"/>
          <w:color w:val="632423" w:themeColor="accent2" w:themeShade="80"/>
          <w:sz w:val="36"/>
          <w:szCs w:val="36"/>
          <w:u w:val="single"/>
          <w:rtl/>
        </w:rPr>
        <w:t>ח"י</w:t>
      </w:r>
      <w:r w:rsidRPr="0012071C">
        <w:rPr>
          <w:rFonts w:cs="1CarizmaMedium" w:hint="cs"/>
          <w:color w:val="632423" w:themeColor="accent2" w:themeShade="80"/>
          <w:sz w:val="24"/>
          <w:szCs w:val="24"/>
          <w:u w:val="single"/>
          <w:rtl/>
        </w:rPr>
        <w:t>ים</w:t>
      </w:r>
      <w:proofErr w:type="spellEnd"/>
      <w:r w:rsidRPr="0012071C">
        <w:rPr>
          <w:rFonts w:cs="1CarizmaMedium" w:hint="cs"/>
          <w:color w:val="632423" w:themeColor="accent2" w:themeShade="80"/>
          <w:sz w:val="24"/>
          <w:szCs w:val="24"/>
          <w:u w:val="single"/>
          <w:rtl/>
        </w:rPr>
        <w:t>!</w:t>
      </w:r>
    </w:p>
    <w:p w:rsidR="008D1BF3" w:rsidRPr="006E2988" w:rsidRDefault="008D1BF3" w:rsidP="008D1BF3">
      <w:pPr>
        <w:jc w:val="center"/>
        <w:rPr>
          <w:rFonts w:cs="1CarizmaMedium"/>
          <w:rtl/>
        </w:rPr>
      </w:pPr>
      <w:r w:rsidRPr="006E2988">
        <w:rPr>
          <w:rFonts w:cs="1CarizmaMedium" w:hint="cs"/>
          <w:rtl/>
        </w:rPr>
        <w:t>תוכן כותרת:</w:t>
      </w:r>
    </w:p>
    <w:p w:rsidR="00AF54BB" w:rsidRPr="006E2988" w:rsidRDefault="00AF54BB" w:rsidP="00AF54BB">
      <w:pPr>
        <w:pStyle w:val="a4"/>
        <w:numPr>
          <w:ilvl w:val="0"/>
          <w:numId w:val="2"/>
        </w:numPr>
        <w:rPr>
          <w:rFonts w:cs="1CarizmaMedium"/>
        </w:rPr>
      </w:pPr>
      <w:r w:rsidRPr="006E2988">
        <w:rPr>
          <w:rFonts w:cs="1CarizmaMedium" w:hint="cs"/>
          <w:rtl/>
        </w:rPr>
        <w:t xml:space="preserve">לחיים ולברכה- ח"י אלול הינו יום סגולה וברכה בו נהגו חסידים להתוועד </w:t>
      </w:r>
      <w:proofErr w:type="spellStart"/>
      <w:r w:rsidRPr="006E2988">
        <w:rPr>
          <w:rFonts w:cs="1CarizmaMedium" w:hint="cs"/>
          <w:rtl/>
        </w:rPr>
        <w:t>ולאמר</w:t>
      </w:r>
      <w:proofErr w:type="spellEnd"/>
      <w:r w:rsidRPr="006E2988">
        <w:rPr>
          <w:rFonts w:cs="1CarizmaMedium" w:hint="cs"/>
          <w:rtl/>
        </w:rPr>
        <w:t xml:space="preserve"> לחיים</w:t>
      </w:r>
    </w:p>
    <w:p w:rsidR="00AF54BB" w:rsidRPr="006E2988" w:rsidRDefault="00AF54BB" w:rsidP="00AF54BB">
      <w:pPr>
        <w:pStyle w:val="a4"/>
        <w:numPr>
          <w:ilvl w:val="0"/>
          <w:numId w:val="2"/>
        </w:numPr>
        <w:rPr>
          <w:rFonts w:cs="1CarizmaMedium"/>
          <w:rtl/>
        </w:rPr>
      </w:pPr>
      <w:r w:rsidRPr="006E2988">
        <w:rPr>
          <w:rFonts w:cs="1CarizmaMedium" w:hint="cs"/>
          <w:rtl/>
        </w:rPr>
        <w:t xml:space="preserve">התוכן הפנימי של ח"י אלול הוא להכניס חיים בחודש אלול- הוא נותן את </w:t>
      </w:r>
      <w:proofErr w:type="spellStart"/>
      <w:r w:rsidRPr="006E2988">
        <w:rPr>
          <w:rFonts w:cs="1CarizmaMedium" w:hint="cs"/>
          <w:rtl/>
        </w:rPr>
        <w:t>הכח</w:t>
      </w:r>
      <w:proofErr w:type="spellEnd"/>
      <w:r w:rsidRPr="006E2988">
        <w:rPr>
          <w:rFonts w:cs="1CarizmaMedium" w:hint="cs"/>
          <w:rtl/>
        </w:rPr>
        <w:t xml:space="preserve"> לעבודת חודש אלול- 'אני לדודי ודודי לי'</w:t>
      </w:r>
    </w:p>
    <w:tbl>
      <w:tblPr>
        <w:tblStyle w:val="a3"/>
        <w:bidiVisual/>
        <w:tblW w:w="11058" w:type="dxa"/>
        <w:tblInd w:w="-1084" w:type="dxa"/>
        <w:tblBorders>
          <w:top w:val="threeDEmboss" w:sz="12" w:space="0" w:color="D99594" w:themeColor="accent2" w:themeTint="99"/>
          <w:left w:val="threeDEmboss" w:sz="12" w:space="0" w:color="D99594" w:themeColor="accent2" w:themeTint="99"/>
          <w:bottom w:val="threeDEmboss" w:sz="12" w:space="0" w:color="D99594" w:themeColor="accent2" w:themeTint="99"/>
          <w:right w:val="threeDEmboss" w:sz="12" w:space="0" w:color="D99594" w:themeColor="accent2" w:themeTint="99"/>
          <w:insideH w:val="single" w:sz="6" w:space="0" w:color="D99594" w:themeColor="accent2" w:themeTint="99"/>
          <w:insideV w:val="single" w:sz="6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007"/>
        <w:gridCol w:w="2955"/>
      </w:tblGrid>
      <w:tr w:rsidR="00097AB9" w:rsidRPr="006E2988" w:rsidTr="00BD20A3">
        <w:tc>
          <w:tcPr>
            <w:tcW w:w="1560" w:type="dxa"/>
          </w:tcPr>
          <w:p w:rsidR="00097AB9" w:rsidRPr="006E2988" w:rsidRDefault="00097AB9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rtl/>
              </w:rPr>
              <w:t>הנושא החודשי</w:t>
            </w:r>
          </w:p>
        </w:tc>
        <w:tc>
          <w:tcPr>
            <w:tcW w:w="2268" w:type="dxa"/>
          </w:tcPr>
          <w:p w:rsidR="00097AB9" w:rsidRPr="006E2988" w:rsidRDefault="00097AB9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rtl/>
              </w:rPr>
              <w:t>תוכן נושא</w:t>
            </w:r>
          </w:p>
        </w:tc>
        <w:tc>
          <w:tcPr>
            <w:tcW w:w="2268" w:type="dxa"/>
          </w:tcPr>
          <w:p w:rsidR="00097AB9" w:rsidRPr="006E2988" w:rsidRDefault="00097AB9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rtl/>
              </w:rPr>
              <w:t>נושא מרכזי ח"י אלול- בהתאמה לנושא החודשי</w:t>
            </w:r>
          </w:p>
        </w:tc>
        <w:tc>
          <w:tcPr>
            <w:tcW w:w="2007" w:type="dxa"/>
          </w:tcPr>
          <w:p w:rsidR="00097AB9" w:rsidRPr="006E2988" w:rsidRDefault="00097AB9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rtl/>
              </w:rPr>
              <w:t>תוכן נוסף שיובא</w:t>
            </w:r>
          </w:p>
        </w:tc>
        <w:tc>
          <w:tcPr>
            <w:tcW w:w="2955" w:type="dxa"/>
          </w:tcPr>
          <w:p w:rsidR="00097AB9" w:rsidRPr="006E2988" w:rsidRDefault="00097AB9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rtl/>
              </w:rPr>
              <w:t>מקורות</w:t>
            </w:r>
            <w:r w:rsidR="00162643" w:rsidRPr="006E2988">
              <w:rPr>
                <w:rFonts w:cs="1CarizmaMedium" w:hint="cs"/>
                <w:rtl/>
              </w:rPr>
              <w:t>- חלקי</w:t>
            </w:r>
          </w:p>
        </w:tc>
      </w:tr>
      <w:tr w:rsidR="00097AB9" w:rsidRPr="006E2988" w:rsidTr="00BD20A3">
        <w:tc>
          <w:tcPr>
            <w:tcW w:w="1560" w:type="dxa"/>
          </w:tcPr>
          <w:p w:rsidR="00097AB9" w:rsidRPr="006E2988" w:rsidRDefault="00097AB9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rtl/>
              </w:rPr>
              <w:t>כוחות ויכולות</w:t>
            </w:r>
          </w:p>
        </w:tc>
        <w:tc>
          <w:tcPr>
            <w:tcW w:w="2268" w:type="dxa"/>
          </w:tcPr>
          <w:p w:rsidR="00097AB9" w:rsidRPr="006E2988" w:rsidRDefault="00097AB9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rtl/>
              </w:rPr>
              <w:t xml:space="preserve">לכל יהודי יש נשמה שהיא חלק </w:t>
            </w:r>
            <w:proofErr w:type="spellStart"/>
            <w:r w:rsidRPr="006E2988">
              <w:rPr>
                <w:rFonts w:cs="1CarizmaMedium" w:hint="cs"/>
                <w:rtl/>
              </w:rPr>
              <w:t>אלוקה</w:t>
            </w:r>
            <w:proofErr w:type="spellEnd"/>
            <w:r w:rsidRPr="006E2988">
              <w:rPr>
                <w:rFonts w:cs="1CarizmaMedium" w:hint="cs"/>
                <w:rtl/>
              </w:rPr>
              <w:t xml:space="preserve">. הנשמה נותנת ליהודי את </w:t>
            </w:r>
            <w:proofErr w:type="spellStart"/>
            <w:r w:rsidRPr="006E2988">
              <w:rPr>
                <w:rFonts w:cs="1CarizmaMedium" w:hint="cs"/>
                <w:rtl/>
              </w:rPr>
              <w:t>הכח</w:t>
            </w:r>
            <w:proofErr w:type="spellEnd"/>
            <w:r w:rsidRPr="006E2988">
              <w:rPr>
                <w:rFonts w:cs="1CarizmaMedium" w:hint="cs"/>
                <w:rtl/>
              </w:rPr>
              <w:t xml:space="preserve"> לעבוד את ה'- </w:t>
            </w:r>
            <w:proofErr w:type="spellStart"/>
            <w:r w:rsidRPr="006E2988">
              <w:rPr>
                <w:rFonts w:cs="1CarizmaMedium" w:hint="cs"/>
                <w:rtl/>
              </w:rPr>
              <w:t>ולהמנע</w:t>
            </w:r>
            <w:proofErr w:type="spellEnd"/>
            <w:r w:rsidRPr="006E2988">
              <w:rPr>
                <w:rFonts w:cs="1CarizmaMedium" w:hint="cs"/>
                <w:rtl/>
              </w:rPr>
              <w:t xml:space="preserve"> מלשמוע לעצת היצר הרע</w:t>
            </w:r>
          </w:p>
        </w:tc>
        <w:tc>
          <w:tcPr>
            <w:tcW w:w="2268" w:type="dxa"/>
          </w:tcPr>
          <w:p w:rsidR="00097AB9" w:rsidRPr="006E2988" w:rsidRDefault="00097AB9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rtl/>
              </w:rPr>
              <w:t xml:space="preserve">ח"י אלול הוא 'הנשמה' של חודש אלול. כשם שהנשמה נותנת </w:t>
            </w:r>
            <w:proofErr w:type="spellStart"/>
            <w:r w:rsidRPr="006E2988">
              <w:rPr>
                <w:rFonts w:cs="1CarizmaMedium" w:hint="cs"/>
                <w:rtl/>
              </w:rPr>
              <w:t>כח</w:t>
            </w:r>
            <w:proofErr w:type="spellEnd"/>
            <w:r w:rsidRPr="006E2988">
              <w:rPr>
                <w:rFonts w:cs="1CarizmaMedium" w:hint="cs"/>
                <w:rtl/>
              </w:rPr>
              <w:t xml:space="preserve"> ליהודי לעבוד את ה' כראוי ח"י אלול זה היום שנותן לנו </w:t>
            </w:r>
            <w:proofErr w:type="spellStart"/>
            <w:r w:rsidRPr="006E2988">
              <w:rPr>
                <w:rFonts w:cs="1CarizmaMedium" w:hint="cs"/>
                <w:rtl/>
              </w:rPr>
              <w:t>כח</w:t>
            </w:r>
            <w:proofErr w:type="spellEnd"/>
            <w:r w:rsidRPr="006E2988">
              <w:rPr>
                <w:rFonts w:cs="1CarizmaMedium" w:hint="cs"/>
                <w:rtl/>
              </w:rPr>
              <w:t xml:space="preserve"> וחיות לעבודה פנימית ורצינית הרבה יותר בחודש אלול.</w:t>
            </w:r>
          </w:p>
        </w:tc>
        <w:tc>
          <w:tcPr>
            <w:tcW w:w="2007" w:type="dxa"/>
          </w:tcPr>
          <w:p w:rsidR="00097AB9" w:rsidRPr="006E2988" w:rsidRDefault="00097AB9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rtl/>
              </w:rPr>
              <w:t>*סקירה קלה על התרחשויות ח"י אלול</w:t>
            </w:r>
          </w:p>
          <w:p w:rsidR="00097AB9" w:rsidRPr="006E2988" w:rsidRDefault="00097AB9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rtl/>
              </w:rPr>
              <w:t xml:space="preserve">*ח"י אלול הוכתר ע"י אדמו"רי חב"ד כיום שמחה והרבי </w:t>
            </w:r>
            <w:proofErr w:type="spellStart"/>
            <w:r w:rsidRPr="006E2988">
              <w:rPr>
                <w:rFonts w:cs="1CarizmaMedium" w:hint="cs"/>
                <w:rtl/>
              </w:rPr>
              <w:t>הרייץ</w:t>
            </w:r>
            <w:proofErr w:type="spellEnd"/>
            <w:r w:rsidRPr="006E2988">
              <w:rPr>
                <w:rFonts w:cs="1CarizmaMedium" w:hint="cs"/>
                <w:rtl/>
              </w:rPr>
              <w:t xml:space="preserve"> התבטא עליו 'יום שמחה וברכה'</w:t>
            </w:r>
          </w:p>
          <w:p w:rsidR="00097AB9" w:rsidRPr="006E2988" w:rsidRDefault="00097AB9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rtl/>
              </w:rPr>
              <w:t>*דגש על העבודה מח"י אלול ועד כ"ט אלול</w:t>
            </w:r>
          </w:p>
        </w:tc>
        <w:tc>
          <w:tcPr>
            <w:tcW w:w="2955" w:type="dxa"/>
          </w:tcPr>
          <w:p w:rsidR="00097AB9" w:rsidRPr="006E2988" w:rsidRDefault="00097AB9" w:rsidP="00097AB9">
            <w:pPr>
              <w:rPr>
                <w:rFonts w:cs="1CarizmaMedium"/>
                <w:sz w:val="18"/>
                <w:szCs w:val="18"/>
                <w:rtl/>
              </w:rPr>
            </w:pPr>
            <w:r w:rsidRPr="006E2988">
              <w:rPr>
                <w:rFonts w:cs="1CarizmaMedium" w:hint="cs"/>
                <w:sz w:val="18"/>
                <w:szCs w:val="18"/>
                <w:rtl/>
              </w:rPr>
              <w:t>*</w:t>
            </w:r>
            <w:proofErr w:type="spellStart"/>
            <w:r w:rsidRPr="006E2988">
              <w:rPr>
                <w:rFonts w:cs="1CarizmaMedium" w:hint="cs"/>
                <w:sz w:val="18"/>
                <w:szCs w:val="18"/>
                <w:rtl/>
              </w:rPr>
              <w:t>לקוטי</w:t>
            </w:r>
            <w:proofErr w:type="spellEnd"/>
            <w:r w:rsidRPr="006E2988">
              <w:rPr>
                <w:rFonts w:cs="1CarizmaMedium" w:hint="cs"/>
                <w:sz w:val="18"/>
                <w:szCs w:val="18"/>
                <w:rtl/>
              </w:rPr>
              <w:t xml:space="preserve"> דיבורים חלק ג', עמ' 874</w:t>
            </w:r>
          </w:p>
          <w:p w:rsidR="00097AB9" w:rsidRPr="006E2988" w:rsidRDefault="00097AB9" w:rsidP="00097AB9">
            <w:pPr>
              <w:rPr>
                <w:rFonts w:cs="1CarizmaMedium"/>
                <w:sz w:val="18"/>
                <w:szCs w:val="18"/>
                <w:rtl/>
              </w:rPr>
            </w:pPr>
            <w:r w:rsidRPr="006E2988">
              <w:rPr>
                <w:rFonts w:cs="1CarizmaMedium" w:hint="cs"/>
                <w:sz w:val="18"/>
                <w:szCs w:val="18"/>
                <w:rtl/>
              </w:rPr>
              <w:t>*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קטעים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משיחת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ח</w:t>
            </w:r>
            <w:r w:rsidRPr="006E2988">
              <w:rPr>
                <w:rFonts w:cs="1CarizmaMedium"/>
                <w:sz w:val="18"/>
                <w:szCs w:val="18"/>
                <w:rtl/>
              </w:rPr>
              <w:t>"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י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באלול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ה</w:t>
            </w:r>
            <w:r w:rsidRPr="006E2988">
              <w:rPr>
                <w:rFonts w:cs="1CarizmaMedium"/>
                <w:sz w:val="18"/>
                <w:szCs w:val="18"/>
                <w:rtl/>
              </w:rPr>
              <w:t>'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תשי</w:t>
            </w:r>
            <w:r w:rsidRPr="006E2988">
              <w:rPr>
                <w:rFonts w:cs="1CarizmaMedium"/>
                <w:sz w:val="18"/>
                <w:szCs w:val="18"/>
                <w:rtl/>
              </w:rPr>
              <w:t>"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ב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-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בלתי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מוגה</w:t>
            </w:r>
            <w:r w:rsidRPr="006E2988">
              <w:rPr>
                <w:rFonts w:cs="1CarizmaMedium"/>
                <w:sz w:val="18"/>
                <w:szCs w:val="18"/>
                <w:rtl/>
              </w:rPr>
              <w:t>;</w:t>
            </w:r>
          </w:p>
          <w:p w:rsidR="00097AB9" w:rsidRPr="006E2988" w:rsidRDefault="00097AB9" w:rsidP="00097AB9">
            <w:pPr>
              <w:rPr>
                <w:rFonts w:cs="1CarizmaMedium"/>
                <w:sz w:val="18"/>
                <w:szCs w:val="18"/>
                <w:rtl/>
              </w:rPr>
            </w:pPr>
            <w:r w:rsidRPr="006E2988">
              <w:rPr>
                <w:rFonts w:cs="1CarizmaMedium"/>
                <w:sz w:val="18"/>
                <w:szCs w:val="18"/>
                <w:rtl/>
              </w:rPr>
              <w:t xml:space="preserve"> '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תורת</w:t>
            </w:r>
            <w:r w:rsidRPr="006E2988">
              <w:rPr>
                <w:rFonts w:cs="1CarizmaMedium"/>
                <w:sz w:val="18"/>
                <w:szCs w:val="18"/>
                <w:rtl/>
              </w:rPr>
              <w:t>-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מנחם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-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התוועדויות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'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ה</w:t>
            </w:r>
            <w:r w:rsidRPr="006E2988">
              <w:rPr>
                <w:rFonts w:cs="1CarizmaMedium"/>
                <w:sz w:val="18"/>
                <w:szCs w:val="18"/>
                <w:rtl/>
              </w:rPr>
              <w:t>'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תשי</w:t>
            </w:r>
            <w:r w:rsidRPr="006E2988">
              <w:rPr>
                <w:rFonts w:cs="1CarizmaMedium"/>
                <w:sz w:val="18"/>
                <w:szCs w:val="18"/>
                <w:rtl/>
              </w:rPr>
              <w:t>"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ב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,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חלק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שלישי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(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ו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),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עמ</w:t>
            </w:r>
            <w:r w:rsidRPr="006E2988">
              <w:rPr>
                <w:rFonts w:cs="1CarizmaMedium"/>
                <w:sz w:val="18"/>
                <w:szCs w:val="18"/>
                <w:rtl/>
              </w:rPr>
              <w:t>' 162-158</w:t>
            </w:r>
          </w:p>
          <w:p w:rsidR="00097AB9" w:rsidRPr="006E2988" w:rsidRDefault="00097AB9" w:rsidP="00097AB9">
            <w:pPr>
              <w:rPr>
                <w:rFonts w:cs="1CarizmaMedium"/>
                <w:sz w:val="18"/>
                <w:szCs w:val="18"/>
                <w:rtl/>
              </w:rPr>
            </w:pPr>
            <w:r w:rsidRPr="006E2988">
              <w:rPr>
                <w:rFonts w:cs="1CarizmaMedium" w:hint="cs"/>
                <w:sz w:val="18"/>
                <w:szCs w:val="18"/>
                <w:rtl/>
              </w:rPr>
              <w:t>*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ספר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השיחות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תש</w:t>
            </w:r>
            <w:r w:rsidRPr="006E2988">
              <w:rPr>
                <w:rFonts w:cs="1CarizmaMedium"/>
                <w:sz w:val="18"/>
                <w:szCs w:val="18"/>
                <w:rtl/>
              </w:rPr>
              <w:t>"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ה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עמ</w:t>
            </w:r>
            <w:r w:rsidRPr="006E2988">
              <w:rPr>
                <w:rFonts w:cs="1CarizmaMedium"/>
                <w:sz w:val="18"/>
                <w:szCs w:val="18"/>
                <w:rtl/>
              </w:rPr>
              <w:t>' 122</w:t>
            </w:r>
          </w:p>
          <w:p w:rsidR="00097AB9" w:rsidRPr="006E2988" w:rsidRDefault="00097AB9" w:rsidP="00097AB9">
            <w:pPr>
              <w:rPr>
                <w:rFonts w:cs="1CarizmaMedium"/>
                <w:sz w:val="18"/>
                <w:szCs w:val="18"/>
                <w:rtl/>
              </w:rPr>
            </w:pPr>
            <w:r w:rsidRPr="006E2988">
              <w:rPr>
                <w:rFonts w:cs="1CarizmaMedium" w:hint="cs"/>
                <w:sz w:val="18"/>
                <w:szCs w:val="18"/>
                <w:rtl/>
              </w:rPr>
              <w:t xml:space="preserve">*אגרת הרבי ח"י אלול </w:t>
            </w:r>
            <w:proofErr w:type="spellStart"/>
            <w:r w:rsidRPr="006E2988">
              <w:rPr>
                <w:rFonts w:cs="1CarizmaMedium" w:hint="cs"/>
                <w:sz w:val="18"/>
                <w:szCs w:val="18"/>
                <w:rtl/>
              </w:rPr>
              <w:t>התש"נ</w:t>
            </w:r>
            <w:proofErr w:type="spellEnd"/>
          </w:p>
          <w:p w:rsidR="00097AB9" w:rsidRPr="006E2988" w:rsidRDefault="00097AB9" w:rsidP="00097AB9">
            <w:pPr>
              <w:rPr>
                <w:rFonts w:cs="1CarizmaMedium"/>
                <w:sz w:val="18"/>
                <w:szCs w:val="18"/>
                <w:rtl/>
              </w:rPr>
            </w:pPr>
            <w:r w:rsidRPr="006E2988">
              <w:rPr>
                <w:rFonts w:cs="1CarizmaMedium" w:hint="cs"/>
                <w:sz w:val="18"/>
                <w:szCs w:val="18"/>
                <w:rtl/>
              </w:rPr>
              <w:t>*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="00AF54BB" w:rsidRPr="006E2988">
              <w:rPr>
                <w:rFonts w:cs="1CarizmaMedium" w:hint="cs"/>
                <w:sz w:val="18"/>
                <w:szCs w:val="18"/>
                <w:rtl/>
              </w:rPr>
              <w:t xml:space="preserve">תורת מנחם התוועדויות </w:t>
            </w:r>
            <w:proofErr w:type="spellStart"/>
            <w:r w:rsidR="00AF54BB" w:rsidRPr="006E2988">
              <w:rPr>
                <w:rFonts w:cs="1CarizmaMedium" w:hint="cs"/>
                <w:sz w:val="18"/>
                <w:szCs w:val="18"/>
                <w:rtl/>
              </w:rPr>
              <w:t>התש"נ</w:t>
            </w:r>
            <w:proofErr w:type="spellEnd"/>
            <w:r w:rsidR="00AF54BB" w:rsidRPr="006E2988">
              <w:rPr>
                <w:rFonts w:cs="1CarizmaMedium" w:hint="cs"/>
                <w:sz w:val="18"/>
                <w:szCs w:val="18"/>
                <w:rtl/>
              </w:rPr>
              <w:t>- כרך ד' עמ' 250</w:t>
            </w:r>
          </w:p>
          <w:p w:rsidR="00AF54BB" w:rsidRPr="006E2988" w:rsidRDefault="00AF54BB" w:rsidP="00097AB9">
            <w:pPr>
              <w:rPr>
                <w:rFonts w:cs="1CarizmaMedium"/>
                <w:sz w:val="18"/>
                <w:szCs w:val="18"/>
                <w:rtl/>
              </w:rPr>
            </w:pPr>
            <w:r w:rsidRPr="006E2988">
              <w:rPr>
                <w:rFonts w:cs="1CarizmaMedium" w:hint="cs"/>
                <w:sz w:val="18"/>
                <w:szCs w:val="18"/>
                <w:rtl/>
              </w:rPr>
              <w:t>* מהתוועדות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ש</w:t>
            </w:r>
            <w:r w:rsidRPr="006E2988">
              <w:rPr>
                <w:rFonts w:cs="1CarizmaMedium"/>
                <w:sz w:val="18"/>
                <w:szCs w:val="18"/>
                <w:rtl/>
              </w:rPr>
              <w:t>"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פ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תבוא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,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ח</w:t>
            </w:r>
            <w:r w:rsidRPr="006E2988">
              <w:rPr>
                <w:rFonts w:cs="1CarizmaMedium"/>
                <w:sz w:val="18"/>
                <w:szCs w:val="18"/>
                <w:rtl/>
              </w:rPr>
              <w:t>"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י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אלול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,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ה</w:t>
            </w:r>
            <w:r w:rsidRPr="006E2988">
              <w:rPr>
                <w:rFonts w:cs="1CarizmaMedium"/>
                <w:sz w:val="18"/>
                <w:szCs w:val="18"/>
                <w:rtl/>
              </w:rPr>
              <w:t>'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תשי</w:t>
            </w:r>
            <w:r w:rsidRPr="006E2988">
              <w:rPr>
                <w:rFonts w:cs="1CarizmaMedium"/>
                <w:sz w:val="18"/>
                <w:szCs w:val="18"/>
                <w:rtl/>
              </w:rPr>
              <w:t>"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ג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.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תורת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מנחם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כרך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ט</w:t>
            </w:r>
            <w:r w:rsidRPr="006E2988">
              <w:rPr>
                <w:rFonts w:cs="1CarizmaMedium"/>
                <w:sz w:val="18"/>
                <w:szCs w:val="18"/>
                <w:rtl/>
              </w:rPr>
              <w:t xml:space="preserve"> </w:t>
            </w:r>
            <w:r w:rsidRPr="006E2988">
              <w:rPr>
                <w:rFonts w:cs="1CarizmaMedium" w:hint="cs"/>
                <w:sz w:val="18"/>
                <w:szCs w:val="18"/>
                <w:rtl/>
              </w:rPr>
              <w:t>עמ</w:t>
            </w:r>
            <w:r w:rsidRPr="006E2988">
              <w:rPr>
                <w:rFonts w:cs="1CarizmaMedium"/>
                <w:sz w:val="18"/>
                <w:szCs w:val="18"/>
                <w:rtl/>
              </w:rPr>
              <w:t>' 155-158, 170-173</w:t>
            </w:r>
          </w:p>
          <w:p w:rsidR="00AF54BB" w:rsidRPr="006E2988" w:rsidRDefault="00AF54BB" w:rsidP="00097AB9">
            <w:pPr>
              <w:rPr>
                <w:rFonts w:cs="1CarizmaMedium"/>
                <w:rtl/>
              </w:rPr>
            </w:pPr>
            <w:r w:rsidRPr="006E2988">
              <w:rPr>
                <w:rFonts w:cs="1CarizmaMedium" w:hint="cs"/>
                <w:sz w:val="18"/>
                <w:szCs w:val="18"/>
                <w:rtl/>
              </w:rPr>
              <w:t>*תורת מנחם תשמ"ח חלק 3 שיחת אחרון של פסח</w:t>
            </w:r>
          </w:p>
        </w:tc>
      </w:tr>
    </w:tbl>
    <w:p w:rsidR="00097AB9" w:rsidRPr="006E2988" w:rsidRDefault="00097AB9" w:rsidP="00097AB9">
      <w:pPr>
        <w:rPr>
          <w:rFonts w:cs="1CarizmaMedium"/>
        </w:rPr>
      </w:pPr>
    </w:p>
    <w:p w:rsidR="00AF54BB" w:rsidRPr="00BD20A3" w:rsidRDefault="00AF54BB" w:rsidP="00BD20A3">
      <w:pPr>
        <w:pBdr>
          <w:top w:val="threeDEmboss" w:sz="24" w:space="1" w:color="D99594" w:themeColor="accent2" w:themeTint="99"/>
          <w:left w:val="threeDEmboss" w:sz="24" w:space="4" w:color="D99594" w:themeColor="accent2" w:themeTint="99"/>
          <w:bottom w:val="threeDEmboss" w:sz="24" w:space="1" w:color="D99594" w:themeColor="accent2" w:themeTint="99"/>
          <w:right w:val="threeDEmboss" w:sz="24" w:space="4" w:color="D99594" w:themeColor="accent2" w:themeTint="99"/>
        </w:pBdr>
        <w:jc w:val="center"/>
        <w:rPr>
          <w:rFonts w:cs="1CarizmaMedium"/>
          <w:sz w:val="24"/>
          <w:szCs w:val="24"/>
          <w:u w:val="single"/>
        </w:rPr>
      </w:pPr>
      <w:r w:rsidRPr="00BD20A3">
        <w:rPr>
          <w:rFonts w:cs="1CarizmaMedium" w:hint="cs"/>
          <w:sz w:val="24"/>
          <w:szCs w:val="24"/>
          <w:u w:val="single"/>
          <w:rtl/>
        </w:rPr>
        <w:t>פירוט תוכן מרכזי בקצרה</w:t>
      </w:r>
      <w:r w:rsidRPr="00BD20A3">
        <w:rPr>
          <w:rFonts w:cs="1CarizmaMedium"/>
          <w:sz w:val="24"/>
          <w:szCs w:val="24"/>
          <w:u w:val="single"/>
        </w:rPr>
        <w:t>:</w:t>
      </w:r>
    </w:p>
    <w:p w:rsidR="00162643" w:rsidRPr="006E2988" w:rsidRDefault="00AF54BB" w:rsidP="00BD20A3">
      <w:pPr>
        <w:pBdr>
          <w:top w:val="threeDEmboss" w:sz="24" w:space="1" w:color="D99594" w:themeColor="accent2" w:themeTint="99"/>
          <w:left w:val="threeDEmboss" w:sz="24" w:space="4" w:color="D99594" w:themeColor="accent2" w:themeTint="99"/>
          <w:bottom w:val="threeDEmboss" w:sz="24" w:space="1" w:color="D99594" w:themeColor="accent2" w:themeTint="99"/>
          <w:right w:val="threeDEmboss" w:sz="24" w:space="4" w:color="D99594" w:themeColor="accent2" w:themeTint="99"/>
        </w:pBdr>
        <w:rPr>
          <w:rFonts w:cs="1CarizmaMedium"/>
          <w:rtl/>
        </w:rPr>
      </w:pPr>
      <w:proofErr w:type="spellStart"/>
      <w:r w:rsidRPr="006E2988">
        <w:rPr>
          <w:rFonts w:cs="1CarizmaMedium" w:hint="cs"/>
          <w:rtl/>
        </w:rPr>
        <w:t>בבואינו</w:t>
      </w:r>
      <w:proofErr w:type="spellEnd"/>
      <w:r w:rsidRPr="006E2988">
        <w:rPr>
          <w:rFonts w:cs="1CarizmaMedium" w:hint="cs"/>
          <w:rtl/>
        </w:rPr>
        <w:t xml:space="preserve"> לעבודת הימים הנוראים בה אנו נדרשים לעשות חשבון נפש על כל </w:t>
      </w:r>
      <w:proofErr w:type="spellStart"/>
      <w:r w:rsidRPr="006E2988">
        <w:rPr>
          <w:rFonts w:cs="1CarizmaMedium" w:hint="cs"/>
          <w:rtl/>
        </w:rPr>
        <w:t>התנהגותינו</w:t>
      </w:r>
      <w:proofErr w:type="spellEnd"/>
      <w:r w:rsidRPr="006E2988">
        <w:rPr>
          <w:rFonts w:cs="1CarizmaMedium" w:hint="cs"/>
          <w:rtl/>
        </w:rPr>
        <w:t xml:space="preserve"> במהלך כל השנה אנו יכולים חלילה לטעות ולחשוב שימים אלו אמורים להיות ימים עצובים בהם עלינו לחשב את העבירות שלנו ולראות במה טעינו</w:t>
      </w:r>
      <w:r w:rsidR="00162643" w:rsidRPr="006E2988">
        <w:rPr>
          <w:rFonts w:cs="1CarizmaMedium" w:hint="cs"/>
          <w:rtl/>
        </w:rPr>
        <w:t>,</w:t>
      </w:r>
      <w:r w:rsidRPr="006E2988">
        <w:rPr>
          <w:rFonts w:cs="1CarizmaMedium" w:hint="cs"/>
          <w:rtl/>
        </w:rPr>
        <w:t xml:space="preserve"> </w:t>
      </w:r>
      <w:r w:rsidR="00162643" w:rsidRPr="006E2988">
        <w:rPr>
          <w:rFonts w:cs="1CarizmaMedium" w:hint="cs"/>
          <w:rtl/>
        </w:rPr>
        <w:t>ולהיתפס</w:t>
      </w:r>
      <w:r w:rsidRPr="006E2988">
        <w:rPr>
          <w:rFonts w:cs="1CarizmaMedium" w:hint="cs"/>
          <w:rtl/>
        </w:rPr>
        <w:t xml:space="preserve"> לכל מיני דברים שיחלישו אותנו </w:t>
      </w:r>
    </w:p>
    <w:p w:rsidR="00162643" w:rsidRPr="006E2988" w:rsidRDefault="00AF54BB" w:rsidP="00BD20A3">
      <w:pPr>
        <w:pBdr>
          <w:top w:val="threeDEmboss" w:sz="24" w:space="1" w:color="D99594" w:themeColor="accent2" w:themeTint="99"/>
          <w:left w:val="threeDEmboss" w:sz="24" w:space="4" w:color="D99594" w:themeColor="accent2" w:themeTint="99"/>
          <w:bottom w:val="threeDEmboss" w:sz="24" w:space="1" w:color="D99594" w:themeColor="accent2" w:themeTint="99"/>
          <w:right w:val="threeDEmboss" w:sz="24" w:space="4" w:color="D99594" w:themeColor="accent2" w:themeTint="99"/>
        </w:pBdr>
        <w:rPr>
          <w:rFonts w:cs="1CarizmaMedium"/>
          <w:rtl/>
        </w:rPr>
      </w:pPr>
      <w:r w:rsidRPr="006E2988">
        <w:rPr>
          <w:rFonts w:cs="1CarizmaMedium"/>
          <w:rtl/>
        </w:rPr>
        <w:t>–</w:t>
      </w:r>
      <w:r w:rsidRPr="006E2988">
        <w:rPr>
          <w:rFonts w:cs="1CarizmaMedium" w:hint="cs"/>
          <w:rtl/>
        </w:rPr>
        <w:t xml:space="preserve">תפקידו של התאריך ח"י אלול- יום ההולדת של הבעל שם טוב ואדמו"ר הזקן- הוא קודם כל לגרום שחודש אלול יהיה חודש של חיים- בחודש זה תורגש ביתר שאת הקרבה של 'אני לדודי ודודי לי' הוא נותן לנו </w:t>
      </w:r>
      <w:proofErr w:type="spellStart"/>
      <w:r w:rsidRPr="006E2988">
        <w:rPr>
          <w:rFonts w:cs="1CarizmaMedium" w:hint="cs"/>
          <w:rtl/>
        </w:rPr>
        <w:t>כח</w:t>
      </w:r>
      <w:proofErr w:type="spellEnd"/>
      <w:r w:rsidRPr="006E2988">
        <w:rPr>
          <w:rFonts w:cs="1CarizmaMedium" w:hint="cs"/>
          <w:rtl/>
        </w:rPr>
        <w:t xml:space="preserve">. לרצות ולתקן מתוך שמחה וטוב לבב וביתר קלות. </w:t>
      </w:r>
    </w:p>
    <w:p w:rsidR="00AF54BB" w:rsidRPr="006E2988" w:rsidRDefault="00AF54BB" w:rsidP="00BD20A3">
      <w:pPr>
        <w:pBdr>
          <w:top w:val="threeDEmboss" w:sz="24" w:space="1" w:color="D99594" w:themeColor="accent2" w:themeTint="99"/>
          <w:left w:val="threeDEmboss" w:sz="24" w:space="4" w:color="D99594" w:themeColor="accent2" w:themeTint="99"/>
          <w:bottom w:val="threeDEmboss" w:sz="24" w:space="1" w:color="D99594" w:themeColor="accent2" w:themeTint="99"/>
          <w:right w:val="threeDEmboss" w:sz="24" w:space="4" w:color="D99594" w:themeColor="accent2" w:themeTint="99"/>
        </w:pBdr>
        <w:rPr>
          <w:rFonts w:cs="1CarizmaMedium"/>
          <w:rtl/>
        </w:rPr>
      </w:pPr>
      <w:r w:rsidRPr="006E2988">
        <w:rPr>
          <w:rFonts w:cs="1CarizmaMedium" w:hint="cs"/>
          <w:rtl/>
        </w:rPr>
        <w:t xml:space="preserve">זה בדיוק כמו מה שאנו לומדים עכשיו על </w:t>
      </w:r>
      <w:proofErr w:type="spellStart"/>
      <w:r w:rsidRPr="006E2988">
        <w:rPr>
          <w:rFonts w:cs="1CarizmaMedium" w:hint="cs"/>
          <w:rtl/>
        </w:rPr>
        <w:t>הכח</w:t>
      </w:r>
      <w:proofErr w:type="spellEnd"/>
      <w:r w:rsidRPr="006E2988">
        <w:rPr>
          <w:rFonts w:cs="1CarizmaMedium" w:hint="cs"/>
          <w:rtl/>
        </w:rPr>
        <w:t xml:space="preserve"> שנותנת לנו הנשמה לעבוד את ה' בצורה הנכונה ולהצליח תמיד לקיים רצונו ביתר קלות.</w:t>
      </w:r>
      <w:r w:rsidR="00162643" w:rsidRPr="006E2988">
        <w:rPr>
          <w:rFonts w:cs="1CarizmaMedium" w:hint="cs"/>
          <w:rtl/>
        </w:rPr>
        <w:t xml:space="preserve"> </w:t>
      </w:r>
      <w:r w:rsidRPr="006E2988">
        <w:rPr>
          <w:rFonts w:cs="1CarizmaMedium" w:hint="cs"/>
          <w:rtl/>
        </w:rPr>
        <w:t xml:space="preserve">וזאת משום שהנקודה הפנימית של הנשמה תמיד קשורה ומחוברת עם הקב"ה- חלק </w:t>
      </w:r>
      <w:proofErr w:type="spellStart"/>
      <w:r w:rsidRPr="006E2988">
        <w:rPr>
          <w:rFonts w:cs="1CarizmaMedium" w:hint="cs"/>
          <w:rtl/>
        </w:rPr>
        <w:t>אלוקה</w:t>
      </w:r>
      <w:proofErr w:type="spellEnd"/>
      <w:r w:rsidRPr="006E2988">
        <w:rPr>
          <w:rFonts w:cs="1CarizmaMedium" w:hint="cs"/>
          <w:rtl/>
        </w:rPr>
        <w:t xml:space="preserve"> ממעל ממש- היום אנו נלמד מהי נקודתו הפנימית של יום ח"י אלול שלכן יש לו את </w:t>
      </w:r>
      <w:proofErr w:type="spellStart"/>
      <w:r w:rsidRPr="006E2988">
        <w:rPr>
          <w:rFonts w:cs="1CarizmaMedium" w:hint="cs"/>
          <w:rtl/>
        </w:rPr>
        <w:t>הכח</w:t>
      </w:r>
      <w:proofErr w:type="spellEnd"/>
      <w:r w:rsidRPr="006E2988">
        <w:rPr>
          <w:rFonts w:cs="1CarizmaMedium" w:hint="cs"/>
          <w:rtl/>
        </w:rPr>
        <w:t xml:space="preserve"> לתת לנו לעבוד את עבודת חודש אלול בצורה הטובה ביותר.</w:t>
      </w:r>
    </w:p>
    <w:p w:rsidR="00430529" w:rsidRPr="006E2988" w:rsidRDefault="00430529" w:rsidP="00BD20A3">
      <w:pPr>
        <w:pBdr>
          <w:top w:val="threeDEmboss" w:sz="24" w:space="1" w:color="D99594" w:themeColor="accent2" w:themeTint="99"/>
          <w:left w:val="threeDEmboss" w:sz="24" w:space="4" w:color="D99594" w:themeColor="accent2" w:themeTint="99"/>
          <w:bottom w:val="threeDEmboss" w:sz="24" w:space="1" w:color="D99594" w:themeColor="accent2" w:themeTint="99"/>
          <w:right w:val="threeDEmboss" w:sz="24" w:space="4" w:color="D99594" w:themeColor="accent2" w:themeTint="99"/>
        </w:pBdr>
        <w:rPr>
          <w:rFonts w:cs="1CarizmaMedium"/>
          <w:rtl/>
        </w:rPr>
      </w:pPr>
      <w:r w:rsidRPr="006E2988">
        <w:rPr>
          <w:rFonts w:cs="1CarizmaMedium" w:hint="cs"/>
          <w:rtl/>
        </w:rPr>
        <w:t xml:space="preserve">בח"י אלול נולדו 2 המאורות הגדולים ר' ישראל בעל שם טוב והאדמו"ר הזקן שהאירו את העולם באור החסידות- והאירו בכל אחד ואחד </w:t>
      </w:r>
      <w:proofErr w:type="spellStart"/>
      <w:r w:rsidRPr="006E2988">
        <w:rPr>
          <w:rFonts w:cs="1CarizmaMedium" w:hint="cs"/>
          <w:rtl/>
        </w:rPr>
        <w:t>מאיתנו</w:t>
      </w:r>
      <w:proofErr w:type="spellEnd"/>
      <w:r w:rsidRPr="006E2988">
        <w:rPr>
          <w:rFonts w:cs="1CarizmaMedium" w:hint="cs"/>
          <w:rtl/>
        </w:rPr>
        <w:t xml:space="preserve"> את הנשמה שבו- כי תורת החסידות היא פנימיות התורה והיא פונה לפנימיות האדם- לנשמה שבו. וכשפועים עם הנשמה הרבה יותר קל- כי היא קשורה ומחוברת לה' בלי סיבות או מחיצות אלא בקשר ישיר- וממילא כשעבודת חודש אלול מתבצעת בדרכה של החסידות הרי זה 'מכל הנשמה'</w:t>
      </w:r>
    </w:p>
    <w:p w:rsidR="00430529" w:rsidRDefault="00430529" w:rsidP="00AF54BB">
      <w:pPr>
        <w:rPr>
          <w:rFonts w:cs="1CarizmaMedium"/>
          <w:rtl/>
        </w:rPr>
      </w:pPr>
    </w:p>
    <w:p w:rsidR="006E2988" w:rsidRDefault="006E2988" w:rsidP="00AF54BB">
      <w:pPr>
        <w:rPr>
          <w:rFonts w:cs="1CarizmaMedium"/>
          <w:rtl/>
        </w:rPr>
      </w:pPr>
    </w:p>
    <w:p w:rsidR="006E2988" w:rsidRDefault="006E2988" w:rsidP="00AF54BB">
      <w:pPr>
        <w:rPr>
          <w:rFonts w:cs="1CarizmaMedium"/>
          <w:rtl/>
        </w:rPr>
      </w:pPr>
    </w:p>
    <w:p w:rsidR="00C13B75" w:rsidRDefault="00C13B75" w:rsidP="00430529">
      <w:pPr>
        <w:rPr>
          <w:rFonts w:cs="1CarizmaMedium"/>
          <w:rtl/>
        </w:rPr>
      </w:pPr>
    </w:p>
    <w:p w:rsidR="00C13B75" w:rsidRDefault="00C13B75" w:rsidP="00430529">
      <w:pPr>
        <w:rPr>
          <w:rFonts w:cs="1CarizmaMedium"/>
          <w:rtl/>
        </w:rPr>
      </w:pPr>
    </w:p>
    <w:p w:rsidR="00996926" w:rsidRDefault="00BD20A3" w:rsidP="00430529">
      <w:pPr>
        <w:rPr>
          <w:rFonts w:cs="1CarizmaMedium"/>
          <w:rtl/>
        </w:rPr>
      </w:pPr>
      <w:r>
        <w:rPr>
          <w:rFonts w:cs="1CarizmaMedium"/>
          <w:noProof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27AB0276" wp14:editId="668A39B6">
            <wp:simplePos x="0" y="0"/>
            <wp:positionH relativeFrom="column">
              <wp:posOffset>-1184275</wp:posOffset>
            </wp:positionH>
            <wp:positionV relativeFrom="paragraph">
              <wp:posOffset>-913072</wp:posOffset>
            </wp:positionV>
            <wp:extent cx="7820660" cy="906780"/>
            <wp:effectExtent l="0" t="0" r="8890" b="762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66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B75" w:rsidRDefault="00C13B75" w:rsidP="00430529">
      <w:pPr>
        <w:rPr>
          <w:rFonts w:cs="1CarizmaMedium"/>
          <w:rtl/>
        </w:rPr>
      </w:pPr>
      <w:r>
        <w:rPr>
          <w:rFonts w:cs="1CarizmaMedium" w:hint="cs"/>
          <w:rtl/>
        </w:rPr>
        <w:t>ב"ה</w:t>
      </w:r>
    </w:p>
    <w:p w:rsidR="00996926" w:rsidRDefault="00C13B75" w:rsidP="00C13B75">
      <w:pPr>
        <w:jc w:val="center"/>
        <w:rPr>
          <w:rFonts w:cs="1CarizmaMedium"/>
          <w:sz w:val="24"/>
          <w:szCs w:val="24"/>
          <w:u w:val="single"/>
          <w:rtl/>
        </w:rPr>
      </w:pPr>
      <w:r w:rsidRPr="00C13B75">
        <w:rPr>
          <w:rFonts w:cs="1CarizmaMedium" w:hint="cs"/>
          <w:sz w:val="24"/>
          <w:szCs w:val="24"/>
          <w:u w:val="single"/>
          <w:rtl/>
        </w:rPr>
        <w:t>פירוט הפעילות</w:t>
      </w:r>
      <w:r w:rsidR="00996926">
        <w:rPr>
          <w:rFonts w:cs="1CarizmaMedium" w:hint="cs"/>
          <w:sz w:val="24"/>
          <w:szCs w:val="24"/>
          <w:u w:val="single"/>
          <w:rtl/>
        </w:rPr>
        <w:t xml:space="preserve"> :</w:t>
      </w:r>
    </w:p>
    <w:p w:rsidR="00C13B75" w:rsidRPr="00996926" w:rsidRDefault="00996926" w:rsidP="00C13B75">
      <w:pPr>
        <w:jc w:val="center"/>
        <w:rPr>
          <w:rFonts w:cs="1CarizmaMedium"/>
          <w:sz w:val="20"/>
          <w:szCs w:val="20"/>
          <w:rtl/>
        </w:rPr>
      </w:pPr>
      <w:r w:rsidRPr="00996926">
        <w:rPr>
          <w:rFonts w:cs="1CarizmaMedium" w:hint="cs"/>
          <w:sz w:val="20"/>
          <w:szCs w:val="20"/>
          <w:rtl/>
        </w:rPr>
        <w:t>(ניתן לקחת רק את התכנים והפעילות הרלוונטית)</w:t>
      </w:r>
    </w:p>
    <w:p w:rsidR="00430529" w:rsidRPr="006E2988" w:rsidRDefault="00BD20A3" w:rsidP="00BD20A3">
      <w:pPr>
        <w:pBdr>
          <w:top w:val="threeDEmboss" w:sz="12" w:space="1" w:color="D99594" w:themeColor="accent2" w:themeTint="99" w:shadow="1"/>
          <w:left w:val="threeDEmboss" w:sz="12" w:space="4" w:color="D99594" w:themeColor="accent2" w:themeTint="99" w:shadow="1"/>
          <w:bottom w:val="threeDEngrave" w:sz="12" w:space="1" w:color="D99594" w:themeColor="accent2" w:themeTint="99" w:shadow="1"/>
          <w:right w:val="threeDEngrave" w:sz="12" w:space="4" w:color="D99594" w:themeColor="accent2" w:themeTint="99" w:shadow="1"/>
        </w:pBdr>
        <w:rPr>
          <w:rFonts w:cs="1CarizmaMedium"/>
          <w:u w:val="single"/>
        </w:rPr>
      </w:pPr>
      <w:r>
        <w:rPr>
          <w:rFonts w:ascii="Calibri" w:hAnsi="Calibri" w:cs="Calibri"/>
          <w:u w:val="single"/>
          <w:rtl/>
        </w:rPr>
        <w:t>←</w:t>
      </w:r>
      <w:r w:rsidR="00430529" w:rsidRPr="006E2988">
        <w:rPr>
          <w:rFonts w:cs="1CarizmaMedium" w:hint="cs"/>
          <w:u w:val="single"/>
          <w:rtl/>
        </w:rPr>
        <w:t>ניקוד- הסבר:</w:t>
      </w:r>
    </w:p>
    <w:p w:rsidR="00A1337C" w:rsidRDefault="00A1337C" w:rsidP="00A1337C">
      <w:pPr>
        <w:pBdr>
          <w:top w:val="threeDEmboss" w:sz="12" w:space="1" w:color="D99594" w:themeColor="accent2" w:themeTint="99" w:shadow="1"/>
          <w:left w:val="threeDEmboss" w:sz="12" w:space="4" w:color="D99594" w:themeColor="accent2" w:themeTint="99" w:shadow="1"/>
          <w:bottom w:val="threeDEngrave" w:sz="12" w:space="1" w:color="D99594" w:themeColor="accent2" w:themeTint="99" w:shadow="1"/>
          <w:right w:val="threeDEngrave" w:sz="12" w:space="4" w:color="D99594" w:themeColor="accent2" w:themeTint="99" w:shadow="1"/>
        </w:pBdr>
        <w:rPr>
          <w:rFonts w:cs="1CarizmaMedium" w:hint="cs"/>
          <w:rtl/>
        </w:rPr>
      </w:pPr>
      <w:r>
        <w:rPr>
          <w:rFonts w:cs="1CarizmaMedium"/>
          <w:noProof/>
        </w:rPr>
        <w:drawing>
          <wp:anchor distT="0" distB="0" distL="114300" distR="114300" simplePos="0" relativeHeight="251662336" behindDoc="1" locked="0" layoutInCell="1" allowOverlap="1" wp14:anchorId="73FF1879" wp14:editId="1C5ADC2F">
            <wp:simplePos x="0" y="0"/>
            <wp:positionH relativeFrom="column">
              <wp:posOffset>1188778</wp:posOffset>
            </wp:positionH>
            <wp:positionV relativeFrom="paragraph">
              <wp:posOffset>802640</wp:posOffset>
            </wp:positionV>
            <wp:extent cx="872490" cy="872490"/>
            <wp:effectExtent l="0" t="0" r="3810" b="381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1CarizmaMedium"/>
          <w:noProof/>
        </w:rPr>
        <w:drawing>
          <wp:anchor distT="0" distB="0" distL="114300" distR="114300" simplePos="0" relativeHeight="251661312" behindDoc="1" locked="0" layoutInCell="1" allowOverlap="1" wp14:anchorId="6EE4A3FA" wp14:editId="5473A7F4">
            <wp:simplePos x="0" y="0"/>
            <wp:positionH relativeFrom="column">
              <wp:posOffset>35618</wp:posOffset>
            </wp:positionH>
            <wp:positionV relativeFrom="paragraph">
              <wp:posOffset>895985</wp:posOffset>
            </wp:positionV>
            <wp:extent cx="1047115" cy="775335"/>
            <wp:effectExtent l="0" t="0" r="635" b="5715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529" w:rsidRPr="006E2988">
        <w:rPr>
          <w:rFonts w:cs="1CarizmaMedium" w:hint="cs"/>
          <w:rtl/>
        </w:rPr>
        <w:t xml:space="preserve">במהלך היום תחולקנה הבנות ל4 קבוצות (מומלץ עפ"י טורים) והם תתחרינה </w:t>
      </w:r>
      <w:proofErr w:type="spellStart"/>
      <w:r w:rsidR="00430529" w:rsidRPr="006E2988">
        <w:rPr>
          <w:rFonts w:cs="1CarizmaMedium" w:hint="cs"/>
          <w:rtl/>
        </w:rPr>
        <w:t>בינהם</w:t>
      </w:r>
      <w:proofErr w:type="spellEnd"/>
      <w:r w:rsidR="00430529" w:rsidRPr="006E2988">
        <w:rPr>
          <w:rFonts w:cs="1CarizmaMedium" w:hint="cs"/>
          <w:rtl/>
        </w:rPr>
        <w:t xml:space="preserve"> מי הקבוצה עם הכי הרבה 'חיות'.  הבנות תוכלנה לצבור כוסיות לחיים </w:t>
      </w:r>
      <w:proofErr w:type="spellStart"/>
      <w:r w:rsidR="00430529" w:rsidRPr="006E2988">
        <w:rPr>
          <w:rFonts w:cs="1CarizmaMedium" w:hint="cs"/>
          <w:rtl/>
        </w:rPr>
        <w:t>ע"פי</w:t>
      </w:r>
      <w:proofErr w:type="spellEnd"/>
      <w:r w:rsidR="00430529" w:rsidRPr="006E2988">
        <w:rPr>
          <w:rFonts w:cs="1CarizmaMedium" w:hint="cs"/>
          <w:rtl/>
        </w:rPr>
        <w:t xml:space="preserve"> קריטריונים שונים (התנהגות, לימוד, השתתפות במשימות וכו') מהם הן תרכבנה את 'מד החיות'</w:t>
      </w:r>
      <w:r w:rsidR="00BD20A3">
        <w:rPr>
          <w:rFonts w:cs="1CarizmaMedium" w:hint="cs"/>
          <w:rtl/>
        </w:rPr>
        <w:t>-</w:t>
      </w:r>
      <w:r w:rsidR="00430529" w:rsidRPr="006E2988">
        <w:rPr>
          <w:rFonts w:cs="1CarizmaMedium" w:hint="cs"/>
          <w:rtl/>
        </w:rPr>
        <w:t xml:space="preserve"> מ</w:t>
      </w:r>
      <w:r w:rsidR="00BD20A3">
        <w:rPr>
          <w:rFonts w:cs="1CarizmaMedium" w:hint="cs"/>
          <w:rtl/>
        </w:rPr>
        <w:t>י</w:t>
      </w:r>
      <w:r w:rsidR="00430529" w:rsidRPr="006E2988">
        <w:rPr>
          <w:rFonts w:cs="1CarizmaMedium" w:hint="cs"/>
          <w:rtl/>
        </w:rPr>
        <w:t>ן לוח נקודות המחולק ל4 צורות שוות של מד (כמו מד חום) ועליהם הבנות תש</w:t>
      </w:r>
      <w:r w:rsidR="006E2988">
        <w:rPr>
          <w:rFonts w:cs="1CarizmaMedium" w:hint="cs"/>
          <w:rtl/>
        </w:rPr>
        <w:t>מנה את הכוסיות שקיבלו בצורה הפוכ</w:t>
      </w:r>
      <w:r w:rsidR="00430529" w:rsidRPr="006E2988">
        <w:rPr>
          <w:rFonts w:cs="1CarizmaMedium" w:hint="cs"/>
          <w:rtl/>
        </w:rPr>
        <w:t>ה כך שניתן יהיה לשי</w:t>
      </w:r>
      <w:r w:rsidR="006E2988">
        <w:rPr>
          <w:rFonts w:cs="1CarizmaMedium" w:hint="cs"/>
          <w:rtl/>
        </w:rPr>
        <w:t xml:space="preserve">ם כוס מעל כוס. </w:t>
      </w:r>
      <w:r w:rsidR="00430529" w:rsidRPr="006E2988">
        <w:rPr>
          <w:rFonts w:cs="1CarizmaMedium" w:hint="cs"/>
          <w:rtl/>
        </w:rPr>
        <w:t xml:space="preserve"> קבוצה שתמלא את </w:t>
      </w:r>
      <w:proofErr w:type="spellStart"/>
      <w:r w:rsidR="00430529" w:rsidRPr="006E2988">
        <w:rPr>
          <w:rFonts w:cs="1CarizmaMedium" w:hint="cs"/>
          <w:rtl/>
        </w:rPr>
        <w:t>המד</w:t>
      </w:r>
      <w:proofErr w:type="spellEnd"/>
      <w:r w:rsidR="00430529" w:rsidRPr="006E2988">
        <w:rPr>
          <w:rFonts w:cs="1CarizmaMedium" w:hint="cs"/>
          <w:rtl/>
        </w:rPr>
        <w:t xml:space="preserve"> שלה הכי גבוה היא זו שתוכתר כקבוצה מלאת החיות </w:t>
      </w:r>
      <w:proofErr w:type="spellStart"/>
      <w:r w:rsidR="00430529" w:rsidRPr="006E2988">
        <w:rPr>
          <w:rFonts w:cs="1CarizmaMedium" w:hint="cs"/>
          <w:rtl/>
        </w:rPr>
        <w:t>ותיהיה</w:t>
      </w:r>
      <w:proofErr w:type="spellEnd"/>
      <w:r w:rsidR="00430529" w:rsidRPr="006E2988">
        <w:rPr>
          <w:rFonts w:cs="1CarizmaMedium" w:hint="cs"/>
          <w:rtl/>
        </w:rPr>
        <w:t xml:space="preserve"> המנצחת.</w:t>
      </w:r>
      <w:bookmarkStart w:id="0" w:name="_GoBack"/>
      <w:bookmarkEnd w:id="0"/>
    </w:p>
    <w:p w:rsidR="00430529" w:rsidRDefault="00A1337C" w:rsidP="00BD20A3">
      <w:pPr>
        <w:pBdr>
          <w:top w:val="threeDEmboss" w:sz="12" w:space="1" w:color="D99594" w:themeColor="accent2" w:themeTint="99" w:shadow="1"/>
          <w:left w:val="threeDEmboss" w:sz="12" w:space="4" w:color="D99594" w:themeColor="accent2" w:themeTint="99" w:shadow="1"/>
          <w:bottom w:val="threeDEngrave" w:sz="12" w:space="1" w:color="D99594" w:themeColor="accent2" w:themeTint="99" w:shadow="1"/>
          <w:right w:val="threeDEngrave" w:sz="12" w:space="4" w:color="D99594" w:themeColor="accent2" w:themeTint="99" w:shadow="1"/>
        </w:pBdr>
        <w:rPr>
          <w:rFonts w:cs="1CarizmaMedium" w:hint="cs"/>
          <w:rtl/>
        </w:rPr>
      </w:pPr>
      <w:r>
        <w:rPr>
          <w:rFonts w:cs="1CarizmaMedium" w:hint="cs"/>
          <w:rtl/>
        </w:rPr>
        <w:t>מצורפות תמונת להדגמת שתי אפשרויות להעמדת הכוסות:</w:t>
      </w:r>
    </w:p>
    <w:p w:rsidR="00A1337C" w:rsidRDefault="00A1337C" w:rsidP="00BD20A3">
      <w:pPr>
        <w:pBdr>
          <w:top w:val="threeDEmboss" w:sz="12" w:space="1" w:color="D99594" w:themeColor="accent2" w:themeTint="99" w:shadow="1"/>
          <w:left w:val="threeDEmboss" w:sz="12" w:space="4" w:color="D99594" w:themeColor="accent2" w:themeTint="99" w:shadow="1"/>
          <w:bottom w:val="threeDEngrave" w:sz="12" w:space="1" w:color="D99594" w:themeColor="accent2" w:themeTint="99" w:shadow="1"/>
          <w:right w:val="threeDEngrave" w:sz="12" w:space="4" w:color="D99594" w:themeColor="accent2" w:themeTint="99" w:shadow="1"/>
        </w:pBdr>
        <w:rPr>
          <w:rFonts w:cs="1CarizmaMedium" w:hint="cs"/>
          <w:rtl/>
        </w:rPr>
      </w:pPr>
    </w:p>
    <w:p w:rsidR="00A1337C" w:rsidRPr="006E2988" w:rsidRDefault="00A1337C" w:rsidP="00BD20A3">
      <w:pPr>
        <w:pBdr>
          <w:top w:val="threeDEmboss" w:sz="12" w:space="1" w:color="D99594" w:themeColor="accent2" w:themeTint="99" w:shadow="1"/>
          <w:left w:val="threeDEmboss" w:sz="12" w:space="4" w:color="D99594" w:themeColor="accent2" w:themeTint="99" w:shadow="1"/>
          <w:bottom w:val="threeDEngrave" w:sz="12" w:space="1" w:color="D99594" w:themeColor="accent2" w:themeTint="99" w:shadow="1"/>
          <w:right w:val="threeDEngrave" w:sz="12" w:space="4" w:color="D99594" w:themeColor="accent2" w:themeTint="99" w:shadow="1"/>
        </w:pBdr>
        <w:rPr>
          <w:rFonts w:cs="1CarizmaMedium"/>
          <w:rtl/>
        </w:rPr>
      </w:pPr>
    </w:p>
    <w:p w:rsidR="006E2988" w:rsidRDefault="006E2988" w:rsidP="00A1337C">
      <w:pPr>
        <w:jc w:val="center"/>
        <w:rPr>
          <w:rFonts w:cs="1CarizmaMedium"/>
          <w:u w:val="single"/>
          <w:rtl/>
        </w:rPr>
      </w:pPr>
    </w:p>
    <w:p w:rsidR="00430529" w:rsidRPr="006E2988" w:rsidRDefault="00BD20A3" w:rsidP="00BD20A3">
      <w:pPr>
        <w:pBdr>
          <w:top w:val="threeDEmboss" w:sz="12" w:space="1" w:color="D99594" w:themeColor="accent2" w:themeTint="99" w:shadow="1"/>
          <w:left w:val="threeDEmboss" w:sz="12" w:space="4" w:color="D99594" w:themeColor="accent2" w:themeTint="99" w:shadow="1"/>
          <w:bottom w:val="threeDEngrave" w:sz="12" w:space="1" w:color="D99594" w:themeColor="accent2" w:themeTint="99" w:shadow="1"/>
          <w:right w:val="threeDEngrave" w:sz="12" w:space="4" w:color="D99594" w:themeColor="accent2" w:themeTint="99" w:shadow="1"/>
        </w:pBdr>
        <w:rPr>
          <w:rFonts w:cs="1CarizmaMedium"/>
          <w:u w:val="single"/>
          <w:rtl/>
        </w:rPr>
      </w:pPr>
      <w:r>
        <w:rPr>
          <w:rFonts w:ascii="Calibri" w:hAnsi="Calibri" w:cs="Calibri"/>
          <w:u w:val="single"/>
          <w:rtl/>
        </w:rPr>
        <w:t>←</w:t>
      </w:r>
      <w:r w:rsidR="00430529" w:rsidRPr="006E2988">
        <w:rPr>
          <w:rFonts w:cs="1CarizmaMedium" w:hint="cs"/>
          <w:u w:val="single"/>
          <w:rtl/>
        </w:rPr>
        <w:t xml:space="preserve">לימוד </w:t>
      </w:r>
      <w:proofErr w:type="spellStart"/>
      <w:r w:rsidR="00430529" w:rsidRPr="006E2988">
        <w:rPr>
          <w:rFonts w:cs="1CarizmaMedium" w:hint="cs"/>
          <w:u w:val="single"/>
          <w:rtl/>
        </w:rPr>
        <w:t>בחברותות</w:t>
      </w:r>
      <w:proofErr w:type="spellEnd"/>
      <w:r w:rsidR="00430529" w:rsidRPr="006E2988">
        <w:rPr>
          <w:rFonts w:cs="1CarizmaMedium" w:hint="cs"/>
          <w:u w:val="single"/>
          <w:rtl/>
        </w:rPr>
        <w:t>-</w:t>
      </w:r>
    </w:p>
    <w:p w:rsidR="00430529" w:rsidRPr="006E2988" w:rsidRDefault="00430529" w:rsidP="00BD20A3">
      <w:pPr>
        <w:pBdr>
          <w:top w:val="threeDEmboss" w:sz="12" w:space="1" w:color="D99594" w:themeColor="accent2" w:themeTint="99" w:shadow="1"/>
          <w:left w:val="threeDEmboss" w:sz="12" w:space="4" w:color="D99594" w:themeColor="accent2" w:themeTint="99" w:shadow="1"/>
          <w:bottom w:val="threeDEngrave" w:sz="12" w:space="1" w:color="D99594" w:themeColor="accent2" w:themeTint="99" w:shadow="1"/>
          <w:right w:val="threeDEngrave" w:sz="12" w:space="4" w:color="D99594" w:themeColor="accent2" w:themeTint="99" w:shadow="1"/>
        </w:pBdr>
        <w:rPr>
          <w:rFonts w:cs="1CarizmaMedium"/>
          <w:rtl/>
        </w:rPr>
      </w:pPr>
      <w:proofErr w:type="spellStart"/>
      <w:r w:rsidRPr="006E2988">
        <w:rPr>
          <w:rFonts w:cs="1CarizmaMedium" w:hint="cs"/>
          <w:rtl/>
        </w:rPr>
        <w:t>יצו"ב</w:t>
      </w:r>
      <w:proofErr w:type="spellEnd"/>
      <w:r w:rsidRPr="006E2988">
        <w:rPr>
          <w:rFonts w:cs="1CarizmaMedium" w:hint="cs"/>
          <w:rtl/>
        </w:rPr>
        <w:t xml:space="preserve"> קובץ תוכן ח"י אלול אותו יהיה ניתן לעבד ולחלק לתלמידות ללימוד</w:t>
      </w:r>
    </w:p>
    <w:p w:rsidR="006E2988" w:rsidRDefault="006E2988" w:rsidP="00430529">
      <w:pPr>
        <w:rPr>
          <w:rFonts w:cs="1CarizmaMedium"/>
          <w:u w:val="single"/>
          <w:rtl/>
        </w:rPr>
      </w:pPr>
    </w:p>
    <w:p w:rsidR="00430529" w:rsidRPr="006E2988" w:rsidRDefault="00BD20A3" w:rsidP="00BD20A3">
      <w:pPr>
        <w:pBdr>
          <w:top w:val="single" w:sz="18" w:space="1" w:color="943634" w:themeColor="accent2" w:themeShade="BF" w:shadow="1"/>
          <w:left w:val="single" w:sz="18" w:space="4" w:color="943634" w:themeColor="accent2" w:themeShade="BF" w:shadow="1"/>
          <w:bottom w:val="single" w:sz="18" w:space="1" w:color="943634" w:themeColor="accent2" w:themeShade="BF" w:shadow="1"/>
          <w:right w:val="single" w:sz="18" w:space="4" w:color="943634" w:themeColor="accent2" w:themeShade="BF" w:shadow="1"/>
        </w:pBdr>
        <w:rPr>
          <w:rFonts w:cs="1CarizmaMedium"/>
          <w:u w:val="single"/>
          <w:rtl/>
        </w:rPr>
      </w:pPr>
      <w:r>
        <w:rPr>
          <w:rFonts w:ascii="Calibri" w:hAnsi="Calibri" w:cs="Calibri"/>
          <w:u w:val="single"/>
          <w:rtl/>
        </w:rPr>
        <w:t>←</w:t>
      </w:r>
      <w:r w:rsidR="00430529" w:rsidRPr="006E2988">
        <w:rPr>
          <w:rFonts w:cs="1CarizmaMedium" w:hint="cs"/>
          <w:u w:val="single"/>
          <w:rtl/>
        </w:rPr>
        <w:t>התוועדות-</w:t>
      </w:r>
    </w:p>
    <w:p w:rsidR="00430529" w:rsidRPr="006E2988" w:rsidRDefault="006E2988" w:rsidP="00BD20A3">
      <w:pPr>
        <w:pBdr>
          <w:top w:val="single" w:sz="18" w:space="1" w:color="943634" w:themeColor="accent2" w:themeShade="BF" w:shadow="1"/>
          <w:left w:val="single" w:sz="18" w:space="4" w:color="943634" w:themeColor="accent2" w:themeShade="BF" w:shadow="1"/>
          <w:bottom w:val="single" w:sz="18" w:space="1" w:color="943634" w:themeColor="accent2" w:themeShade="BF" w:shadow="1"/>
          <w:right w:val="single" w:sz="18" w:space="4" w:color="943634" w:themeColor="accent2" w:themeShade="BF" w:shadow="1"/>
        </w:pBdr>
        <w:rPr>
          <w:rFonts w:cs="1CarizmaMedium"/>
          <w:rtl/>
        </w:rPr>
      </w:pPr>
      <w:r>
        <w:rPr>
          <w:rFonts w:cs="1CarizmaMedium" w:hint="cs"/>
          <w:rtl/>
        </w:rPr>
        <w:t>*סדר ניגונים</w:t>
      </w:r>
    </w:p>
    <w:p w:rsidR="00430529" w:rsidRPr="006E2988" w:rsidRDefault="006E2988" w:rsidP="00BD20A3">
      <w:pPr>
        <w:pBdr>
          <w:top w:val="single" w:sz="18" w:space="1" w:color="943634" w:themeColor="accent2" w:themeShade="BF" w:shadow="1"/>
          <w:left w:val="single" w:sz="18" w:space="4" w:color="943634" w:themeColor="accent2" w:themeShade="BF" w:shadow="1"/>
          <w:bottom w:val="single" w:sz="18" w:space="1" w:color="943634" w:themeColor="accent2" w:themeShade="BF" w:shadow="1"/>
          <w:right w:val="single" w:sz="18" w:space="4" w:color="943634" w:themeColor="accent2" w:themeShade="BF" w:shadow="1"/>
        </w:pBdr>
        <w:rPr>
          <w:rFonts w:cs="1CarizmaMedium"/>
          <w:rtl/>
        </w:rPr>
      </w:pPr>
      <w:r>
        <w:rPr>
          <w:rFonts w:cs="1CarizmaMedium" w:hint="cs"/>
          <w:rtl/>
        </w:rPr>
        <w:t>*</w:t>
      </w:r>
      <w:r w:rsidR="003C1975">
        <w:rPr>
          <w:rFonts w:cs="1CarizmaMedium" w:hint="cs"/>
          <w:rtl/>
        </w:rPr>
        <w:t>דבר תורה קצר</w:t>
      </w:r>
      <w:r w:rsidR="00430529" w:rsidRPr="006E2988">
        <w:rPr>
          <w:rFonts w:cs="1CarizmaMedium" w:hint="cs"/>
          <w:rtl/>
        </w:rPr>
        <w:t>- ניתן יהיה לעזר בקובץ הלימוד שיצורף</w:t>
      </w:r>
    </w:p>
    <w:p w:rsidR="006E2988" w:rsidRDefault="006E2988" w:rsidP="00BD20A3">
      <w:pPr>
        <w:pBdr>
          <w:top w:val="single" w:sz="18" w:space="1" w:color="943634" w:themeColor="accent2" w:themeShade="BF" w:shadow="1"/>
          <w:left w:val="single" w:sz="18" w:space="4" w:color="943634" w:themeColor="accent2" w:themeShade="BF" w:shadow="1"/>
          <w:bottom w:val="single" w:sz="18" w:space="1" w:color="943634" w:themeColor="accent2" w:themeShade="BF" w:shadow="1"/>
          <w:right w:val="single" w:sz="18" w:space="4" w:color="943634" w:themeColor="accent2" w:themeShade="BF" w:shadow="1"/>
        </w:pBdr>
        <w:rPr>
          <w:rFonts w:cs="1CarizmaMedium"/>
          <w:rtl/>
        </w:rPr>
      </w:pPr>
      <w:r>
        <w:rPr>
          <w:rFonts w:cs="1CarizmaMedium" w:hint="cs"/>
          <w:rtl/>
        </w:rPr>
        <w:t xml:space="preserve">*משחק הסבר ופתיחת מבצע לתיקון 12 החודשים. </w:t>
      </w:r>
      <w:r w:rsidR="003964A7">
        <w:rPr>
          <w:rFonts w:cs="1CarizmaMedium" w:hint="cs"/>
          <w:rtl/>
        </w:rPr>
        <w:t xml:space="preserve"> (</w:t>
      </w:r>
      <w:proofErr w:type="spellStart"/>
      <w:r w:rsidR="003964A7">
        <w:rPr>
          <w:rFonts w:cs="1CarizmaMedium" w:hint="cs"/>
          <w:rtl/>
        </w:rPr>
        <w:t>מצו"ב</w:t>
      </w:r>
      <w:proofErr w:type="spellEnd"/>
      <w:r w:rsidR="003964A7">
        <w:rPr>
          <w:rFonts w:cs="1CarizmaMedium" w:hint="cs"/>
          <w:rtl/>
        </w:rPr>
        <w:t>)</w:t>
      </w:r>
    </w:p>
    <w:p w:rsidR="006E2988" w:rsidRDefault="006E2988" w:rsidP="00430529">
      <w:pPr>
        <w:rPr>
          <w:rFonts w:cs="1CarizmaMedium"/>
          <w:u w:val="single"/>
          <w:rtl/>
        </w:rPr>
      </w:pPr>
    </w:p>
    <w:p w:rsidR="006E2988" w:rsidRPr="006E2988" w:rsidRDefault="00BD20A3" w:rsidP="00BD20A3">
      <w:pPr>
        <w:pBdr>
          <w:top w:val="single" w:sz="18" w:space="1" w:color="943634" w:themeColor="accent2" w:themeShade="BF" w:shadow="1"/>
          <w:left w:val="single" w:sz="18" w:space="4" w:color="943634" w:themeColor="accent2" w:themeShade="BF" w:shadow="1"/>
          <w:bottom w:val="single" w:sz="18" w:space="1" w:color="943634" w:themeColor="accent2" w:themeShade="BF" w:shadow="1"/>
          <w:right w:val="single" w:sz="18" w:space="4" w:color="943634" w:themeColor="accent2" w:themeShade="BF" w:shadow="1"/>
        </w:pBdr>
        <w:rPr>
          <w:rFonts w:cs="1CarizmaMedium"/>
          <w:u w:val="single"/>
          <w:rtl/>
        </w:rPr>
      </w:pPr>
      <w:r>
        <w:rPr>
          <w:rFonts w:ascii="Calibri" w:hAnsi="Calibri" w:cs="Calibri"/>
          <w:u w:val="single"/>
          <w:rtl/>
        </w:rPr>
        <w:t>←</w:t>
      </w:r>
      <w:r w:rsidR="006E2988" w:rsidRPr="006E2988">
        <w:rPr>
          <w:rFonts w:cs="1CarizmaMedium" w:hint="cs"/>
          <w:u w:val="single"/>
          <w:rtl/>
        </w:rPr>
        <w:t>החלטה טובה-</w:t>
      </w:r>
    </w:p>
    <w:p w:rsidR="006E2988" w:rsidRDefault="006E2988" w:rsidP="00BD20A3">
      <w:pPr>
        <w:pBdr>
          <w:top w:val="single" w:sz="18" w:space="1" w:color="943634" w:themeColor="accent2" w:themeShade="BF" w:shadow="1"/>
          <w:left w:val="single" w:sz="18" w:space="4" w:color="943634" w:themeColor="accent2" w:themeShade="BF" w:shadow="1"/>
          <w:bottom w:val="single" w:sz="18" w:space="1" w:color="943634" w:themeColor="accent2" w:themeShade="BF" w:shadow="1"/>
          <w:right w:val="single" w:sz="18" w:space="4" w:color="943634" w:themeColor="accent2" w:themeShade="BF" w:shadow="1"/>
        </w:pBdr>
        <w:rPr>
          <w:rFonts w:cs="1CarizmaMedium"/>
          <w:rtl/>
        </w:rPr>
      </w:pPr>
      <w:r>
        <w:rPr>
          <w:rFonts w:cs="1CarizmaMedium" w:hint="cs"/>
          <w:rtl/>
        </w:rPr>
        <w:t>*מבצע לתיקון 12 החודשים</w:t>
      </w:r>
    </w:p>
    <w:p w:rsidR="006E2988" w:rsidRDefault="006E2988" w:rsidP="00430529">
      <w:pPr>
        <w:rPr>
          <w:rFonts w:cs="1CarizmaMedium"/>
          <w:rtl/>
        </w:rPr>
      </w:pPr>
    </w:p>
    <w:p w:rsidR="006E2988" w:rsidRDefault="006E2988" w:rsidP="00430529">
      <w:pPr>
        <w:rPr>
          <w:rFonts w:cs="1CarizmaMedium"/>
          <w:rtl/>
        </w:rPr>
      </w:pPr>
    </w:p>
    <w:p w:rsidR="006E2988" w:rsidRDefault="006E2988" w:rsidP="00430529">
      <w:pPr>
        <w:rPr>
          <w:rFonts w:cs="1CarizmaMedium"/>
          <w:rtl/>
        </w:rPr>
      </w:pPr>
    </w:p>
    <w:p w:rsidR="006E2988" w:rsidRDefault="006E2988" w:rsidP="00430529">
      <w:pPr>
        <w:rPr>
          <w:rFonts w:cs="1CarizmaMedium"/>
          <w:rtl/>
        </w:rPr>
      </w:pPr>
    </w:p>
    <w:p w:rsidR="006E2988" w:rsidRDefault="006E2988" w:rsidP="00430529">
      <w:pPr>
        <w:rPr>
          <w:rFonts w:cs="1CarizmaMedium"/>
          <w:rtl/>
        </w:rPr>
      </w:pPr>
    </w:p>
    <w:p w:rsidR="006E2988" w:rsidRDefault="006E2988" w:rsidP="00430529">
      <w:pPr>
        <w:rPr>
          <w:rFonts w:cs="1CarizmaMedium"/>
          <w:rtl/>
        </w:rPr>
      </w:pPr>
    </w:p>
    <w:p w:rsidR="006E2988" w:rsidRDefault="006E2988" w:rsidP="00430529">
      <w:pPr>
        <w:rPr>
          <w:rFonts w:cs="1CarizmaMedium"/>
          <w:rtl/>
        </w:rPr>
      </w:pPr>
    </w:p>
    <w:p w:rsidR="006E2988" w:rsidRDefault="006E2988" w:rsidP="00430529">
      <w:pPr>
        <w:rPr>
          <w:rFonts w:cs="1CarizmaMedium"/>
          <w:rtl/>
        </w:rPr>
      </w:pPr>
    </w:p>
    <w:p w:rsidR="00996926" w:rsidRPr="000F0966" w:rsidRDefault="00996926" w:rsidP="00996926">
      <w:pPr>
        <w:rPr>
          <w:rFonts w:cs="1CarizmaMedium"/>
          <w:color w:val="984806" w:themeColor="accent6" w:themeShade="80"/>
          <w:rtl/>
        </w:rPr>
      </w:pPr>
    </w:p>
    <w:sectPr w:rsidR="00996926" w:rsidRPr="000F0966" w:rsidSect="00D70A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C" w:rsidRDefault="0096513C" w:rsidP="0012071C">
      <w:pPr>
        <w:spacing w:after="0" w:line="240" w:lineRule="auto"/>
      </w:pPr>
      <w:r>
        <w:separator/>
      </w:r>
    </w:p>
  </w:endnote>
  <w:endnote w:type="continuationSeparator" w:id="0">
    <w:p w:rsidR="0096513C" w:rsidRDefault="0096513C" w:rsidP="0012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CarizmaMediu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C" w:rsidRDefault="0096513C" w:rsidP="0012071C">
      <w:pPr>
        <w:spacing w:after="0" w:line="240" w:lineRule="auto"/>
      </w:pPr>
      <w:r>
        <w:separator/>
      </w:r>
    </w:p>
  </w:footnote>
  <w:footnote w:type="continuationSeparator" w:id="0">
    <w:p w:rsidR="0096513C" w:rsidRDefault="0096513C" w:rsidP="0012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06E8"/>
    <w:multiLevelType w:val="hybridMultilevel"/>
    <w:tmpl w:val="8948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9496F"/>
    <w:multiLevelType w:val="hybridMultilevel"/>
    <w:tmpl w:val="912CDC0A"/>
    <w:lvl w:ilvl="0" w:tplc="8EC8FC2A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4ACA6466"/>
    <w:multiLevelType w:val="hybridMultilevel"/>
    <w:tmpl w:val="194E0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B67E6"/>
    <w:multiLevelType w:val="hybridMultilevel"/>
    <w:tmpl w:val="7F880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F3"/>
    <w:rsid w:val="000202BF"/>
    <w:rsid w:val="000360D2"/>
    <w:rsid w:val="00070446"/>
    <w:rsid w:val="00097AB9"/>
    <w:rsid w:val="000F0966"/>
    <w:rsid w:val="0012071C"/>
    <w:rsid w:val="0014011B"/>
    <w:rsid w:val="00162643"/>
    <w:rsid w:val="002532BA"/>
    <w:rsid w:val="00343B8E"/>
    <w:rsid w:val="00365882"/>
    <w:rsid w:val="003776FB"/>
    <w:rsid w:val="003964A7"/>
    <w:rsid w:val="003C1975"/>
    <w:rsid w:val="0042164D"/>
    <w:rsid w:val="00430529"/>
    <w:rsid w:val="00507850"/>
    <w:rsid w:val="00543C5F"/>
    <w:rsid w:val="006E2988"/>
    <w:rsid w:val="006E3E55"/>
    <w:rsid w:val="008D1BF3"/>
    <w:rsid w:val="0096337C"/>
    <w:rsid w:val="0096513C"/>
    <w:rsid w:val="00996926"/>
    <w:rsid w:val="00A1337C"/>
    <w:rsid w:val="00AF54BB"/>
    <w:rsid w:val="00B0452A"/>
    <w:rsid w:val="00B862D6"/>
    <w:rsid w:val="00B92C4D"/>
    <w:rsid w:val="00BD20A3"/>
    <w:rsid w:val="00C13B75"/>
    <w:rsid w:val="00D50943"/>
    <w:rsid w:val="00D70AA1"/>
    <w:rsid w:val="00DF1B8A"/>
    <w:rsid w:val="00E13A47"/>
    <w:rsid w:val="00F8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3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0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2071C"/>
  </w:style>
  <w:style w:type="paragraph" w:styleId="a7">
    <w:name w:val="footer"/>
    <w:basedOn w:val="a"/>
    <w:link w:val="a8"/>
    <w:uiPriority w:val="99"/>
    <w:unhideWhenUsed/>
    <w:rsid w:val="00120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2071C"/>
  </w:style>
  <w:style w:type="paragraph" w:styleId="a9">
    <w:name w:val="Balloon Text"/>
    <w:basedOn w:val="a"/>
    <w:link w:val="aa"/>
    <w:uiPriority w:val="99"/>
    <w:semiHidden/>
    <w:unhideWhenUsed/>
    <w:rsid w:val="0012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12071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BD20A3"/>
    <w:pPr>
      <w:bidi/>
      <w:spacing w:after="0" w:line="240" w:lineRule="auto"/>
    </w:pPr>
    <w:rPr>
      <w:rFonts w:eastAsiaTheme="minorEastAsia"/>
    </w:rPr>
  </w:style>
  <w:style w:type="character" w:customStyle="1" w:styleId="ac">
    <w:name w:val="ללא מרווח תו"/>
    <w:basedOn w:val="a0"/>
    <w:link w:val="ab"/>
    <w:uiPriority w:val="1"/>
    <w:rsid w:val="00BD20A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3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0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2071C"/>
  </w:style>
  <w:style w:type="paragraph" w:styleId="a7">
    <w:name w:val="footer"/>
    <w:basedOn w:val="a"/>
    <w:link w:val="a8"/>
    <w:uiPriority w:val="99"/>
    <w:unhideWhenUsed/>
    <w:rsid w:val="00120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2071C"/>
  </w:style>
  <w:style w:type="paragraph" w:styleId="a9">
    <w:name w:val="Balloon Text"/>
    <w:basedOn w:val="a"/>
    <w:link w:val="aa"/>
    <w:uiPriority w:val="99"/>
    <w:semiHidden/>
    <w:unhideWhenUsed/>
    <w:rsid w:val="0012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12071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BD20A3"/>
    <w:pPr>
      <w:bidi/>
      <w:spacing w:after="0" w:line="240" w:lineRule="auto"/>
    </w:pPr>
    <w:rPr>
      <w:rFonts w:eastAsiaTheme="minorEastAsia"/>
    </w:rPr>
  </w:style>
  <w:style w:type="character" w:customStyle="1" w:styleId="ac">
    <w:name w:val="ללא מרווח תו"/>
    <w:basedOn w:val="a0"/>
    <w:link w:val="ab"/>
    <w:uiPriority w:val="1"/>
    <w:rsid w:val="00BD20A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2014-08-22T12:48:00Z</dcterms:created>
  <dcterms:modified xsi:type="dcterms:W3CDTF">2014-08-27T19:02:00Z</dcterms:modified>
</cp:coreProperties>
</file>